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9545E">
      <w:pPr>
        <w:jc w:val="center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5</w:t>
      </w:r>
      <w:r>
        <w:rPr>
          <w:rFonts w:hint="eastAsia" w:ascii="方正小标宋简体" w:eastAsia="方正小标宋简体"/>
          <w:sz w:val="28"/>
          <w:szCs w:val="28"/>
        </w:rPr>
        <w:t>-202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eastAsia="方正小标宋简体"/>
          <w:sz w:val="28"/>
          <w:szCs w:val="28"/>
        </w:rPr>
        <w:t>-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2</w:t>
      </w:r>
      <w:r>
        <w:rPr>
          <w:rFonts w:hint="eastAsia" w:ascii="方正小标宋简体" w:eastAsia="方正小标宋简体"/>
          <w:sz w:val="28"/>
          <w:szCs w:val="28"/>
        </w:rPr>
        <w:t>学期博士留学生公共课课表</w:t>
      </w:r>
    </w:p>
    <w:tbl>
      <w:tblPr>
        <w:tblStyle w:val="8"/>
        <w:tblW w:w="51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2"/>
        <w:gridCol w:w="2091"/>
        <w:gridCol w:w="2187"/>
        <w:gridCol w:w="2664"/>
        <w:gridCol w:w="3373"/>
        <w:gridCol w:w="3051"/>
        <w:gridCol w:w="1557"/>
      </w:tblGrid>
      <w:tr w14:paraId="7F5A2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tblHeader/>
          <w:jc w:val="center"/>
        </w:trPr>
        <w:tc>
          <w:tcPr>
            <w:tcW w:w="329" w:type="pct"/>
            <w:tcBorders>
              <w:bottom w:val="single" w:color="auto" w:sz="4" w:space="0"/>
              <w:tl2br w:val="single" w:color="auto" w:sz="4" w:space="0"/>
            </w:tcBorders>
            <w:noWrap w:val="0"/>
            <w:vAlign w:val="top"/>
          </w:tcPr>
          <w:p w14:paraId="0C669099">
            <w:pPr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 w14:paraId="421D69A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center"/>
          </w:tcPr>
          <w:p w14:paraId="181D076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center"/>
          </w:tcPr>
          <w:p w14:paraId="50FF7BB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833" w:type="pct"/>
            <w:tcBorders>
              <w:bottom w:val="single" w:color="auto" w:sz="4" w:space="0"/>
            </w:tcBorders>
            <w:noWrap w:val="0"/>
            <w:vAlign w:val="center"/>
          </w:tcPr>
          <w:p w14:paraId="1ABCD1D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1055" w:type="pct"/>
            <w:tcBorders>
              <w:bottom w:val="single" w:color="auto" w:sz="4" w:space="0"/>
            </w:tcBorders>
            <w:noWrap w:val="0"/>
            <w:vAlign w:val="center"/>
          </w:tcPr>
          <w:p w14:paraId="73AF5C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954" w:type="pct"/>
            <w:tcBorders>
              <w:bottom w:val="single" w:color="auto" w:sz="4" w:space="0"/>
            </w:tcBorders>
            <w:noWrap w:val="0"/>
            <w:vAlign w:val="center"/>
          </w:tcPr>
          <w:p w14:paraId="2C0F949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487" w:type="pct"/>
            <w:noWrap w:val="0"/>
            <w:vAlign w:val="center"/>
          </w:tcPr>
          <w:p w14:paraId="61470F0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  注</w:t>
            </w:r>
          </w:p>
        </w:tc>
      </w:tr>
      <w:tr w14:paraId="56A2C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2DA5198F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b/>
                <w:bCs/>
              </w:rPr>
              <w:t>1-2节</w:t>
            </w:r>
          </w:p>
        </w:tc>
        <w:tc>
          <w:tcPr>
            <w:tcW w:w="654" w:type="pct"/>
            <w:noWrap w:val="0"/>
            <w:vAlign w:val="top"/>
          </w:tcPr>
          <w:p w14:paraId="1D25F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top"/>
          </w:tcPr>
          <w:p w14:paraId="20467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33" w:type="pct"/>
            <w:noWrap w:val="0"/>
            <w:vAlign w:val="top"/>
          </w:tcPr>
          <w:p w14:paraId="537A6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55" w:type="pct"/>
            <w:tcBorders>
              <w:bottom w:val="single" w:color="auto" w:sz="4" w:space="0"/>
            </w:tcBorders>
            <w:noWrap w:val="0"/>
            <w:vAlign w:val="top"/>
          </w:tcPr>
          <w:p w14:paraId="4F1BD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highlight w:val="none"/>
                <w:lang w:bidi="ar"/>
              </w:rPr>
            </w:pPr>
          </w:p>
        </w:tc>
        <w:tc>
          <w:tcPr>
            <w:tcW w:w="954" w:type="pct"/>
            <w:vMerge w:val="restart"/>
            <w:noWrap w:val="0"/>
            <w:vAlign w:val="top"/>
          </w:tcPr>
          <w:p w14:paraId="6D1C7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  <w:lang w:val="en-US" w:eastAsia="zh-CN"/>
              </w:rPr>
              <w:t>动力系统、混沌与分形</w:t>
            </w:r>
          </w:p>
          <w:p w14:paraId="3D150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常州校区</w:t>
            </w:r>
          </w:p>
          <w:p w14:paraId="3123F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1-12周</w:t>
            </w:r>
          </w:p>
          <w:p w14:paraId="1FF0B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1-4节</w:t>
            </w:r>
          </w:p>
          <w:p w14:paraId="5A4A0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  <w:t>信息25bs</w:t>
            </w: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班</w:t>
            </w:r>
            <w:r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  <w:t>，新能源25bs</w:t>
            </w: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班</w:t>
            </w:r>
          </w:p>
          <w:p w14:paraId="1BD34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  <w:t>王均</w:t>
            </w:r>
          </w:p>
          <w:p w14:paraId="05B09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…………………………………………</w:t>
            </w:r>
          </w:p>
          <w:p w14:paraId="031BA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b/>
                <w:bCs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b/>
                <w:bCs/>
                <w:color w:val="auto"/>
                <w:highlight w:val="none"/>
                <w:lang w:val="en-US" w:eastAsia="zh-CN" w:bidi="ar"/>
              </w:rPr>
              <w:t>随机微分方程</w:t>
            </w:r>
          </w:p>
          <w:p w14:paraId="074F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江宁校区</w:t>
            </w:r>
          </w:p>
          <w:p w14:paraId="3B8BC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1-10周 3-5节；11周 3-4节</w:t>
            </w:r>
          </w:p>
          <w:p w14:paraId="6C57E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水文25bs班，水力25bs班，港航25bs班，土工25bs班，力学25bs班，测绘25bs班，农工25bs班</w:t>
            </w:r>
          </w:p>
          <w:p w14:paraId="53C06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13"/>
                <w:rFonts w:hint="eastAsia"/>
                <w:color w:val="auto"/>
                <w:highlight w:val="none"/>
                <w:lang w:val="en-US" w:eastAsia="zh-CN" w:bidi="ar"/>
              </w:rPr>
              <w:t>丁娟</w:t>
            </w:r>
          </w:p>
          <w:p w14:paraId="1FE7B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highlight w:val="none"/>
                <w:lang w:val="en-US" w:eastAsia="zh-CN" w:bidi="ar"/>
              </w:rPr>
            </w:pPr>
          </w:p>
        </w:tc>
        <w:tc>
          <w:tcPr>
            <w:tcW w:w="487" w:type="pct"/>
            <w:vMerge w:val="restart"/>
            <w:noWrap w:val="0"/>
            <w:vAlign w:val="top"/>
          </w:tcPr>
          <w:p w14:paraId="0D8C8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中国国情教育（水韵课堂）</w:t>
            </w:r>
          </w:p>
          <w:p w14:paraId="1DB2E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2-12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 w:val="18"/>
                <w:szCs w:val="18"/>
              </w:rPr>
              <w:t>周（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学时）</w:t>
            </w:r>
          </w:p>
          <w:p w14:paraId="5554F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全体留学博士生</w:t>
            </w:r>
          </w:p>
          <w:p w14:paraId="462AA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</w:p>
          <w:p w14:paraId="1EF51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线上课程 开课时间另行通知</w:t>
            </w:r>
          </w:p>
          <w:p w14:paraId="030D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  <w:p w14:paraId="61123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  <w:p w14:paraId="2B733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sz w:val="18"/>
              </w:rPr>
            </w:pPr>
          </w:p>
        </w:tc>
      </w:tr>
      <w:tr w14:paraId="5C3F6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4A53743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3-5节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top"/>
          </w:tcPr>
          <w:p w14:paraId="49A58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top"/>
          </w:tcPr>
          <w:p w14:paraId="0113B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  <w:lang w:val="en-US" w:eastAsia="zh-CN"/>
              </w:rPr>
              <w:t>中国概况</w:t>
            </w:r>
          </w:p>
          <w:p w14:paraId="22BD5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>江宁校区</w:t>
            </w:r>
          </w:p>
          <w:p w14:paraId="7135A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>1-12周</w:t>
            </w:r>
          </w:p>
          <w:p w14:paraId="34549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>3-5节</w:t>
            </w:r>
          </w:p>
          <w:p w14:paraId="1CEAC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highlight w:val="none"/>
                <w:lang w:val="en-US" w:eastAsia="zh-CN"/>
              </w:rPr>
              <w:t>测绘25bs班,港航25bs班,工商25bs班,海科25bs班,环科25bs班,计算机25bs班,力学25bs班,农工25bs班,社会学25bs班,水力25bs班,水文25bs班,土工25bs班</w:t>
            </w:r>
          </w:p>
          <w:p w14:paraId="0FC4B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>王怡静</w:t>
            </w:r>
          </w:p>
        </w:tc>
        <w:tc>
          <w:tcPr>
            <w:tcW w:w="833" w:type="pct"/>
            <w:tcBorders>
              <w:bottom w:val="single" w:color="auto" w:sz="4" w:space="0"/>
            </w:tcBorders>
            <w:noWrap w:val="0"/>
            <w:vAlign w:val="top"/>
          </w:tcPr>
          <w:p w14:paraId="1765C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highlight w:val="none"/>
              </w:rPr>
              <w:t>动力系统、混沌与分形</w:t>
            </w:r>
          </w:p>
          <w:p w14:paraId="6CBB0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highlight w:val="none"/>
              </w:rPr>
            </w:pPr>
            <w:r>
              <w:rPr>
                <w:rFonts w:hint="eastAsia" w:ascii="宋体" w:hAnsi="宋体"/>
                <w:sz w:val="18"/>
                <w:highlight w:val="none"/>
              </w:rPr>
              <w:t>江宁校区</w:t>
            </w:r>
          </w:p>
          <w:p w14:paraId="58E44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highlight w:val="none"/>
              </w:rPr>
            </w:pPr>
            <w:r>
              <w:rPr>
                <w:rFonts w:hint="eastAsia" w:ascii="宋体" w:hAnsi="宋体"/>
                <w:sz w:val="18"/>
                <w:highlight w:val="none"/>
              </w:rPr>
              <w:t>1-16周</w:t>
            </w:r>
          </w:p>
          <w:p w14:paraId="7A9F8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highlight w:val="none"/>
              </w:rPr>
            </w:pPr>
            <w:r>
              <w:rPr>
                <w:rFonts w:hint="eastAsia" w:ascii="宋体" w:hAnsi="宋体"/>
                <w:sz w:val="18"/>
                <w:highlight w:val="none"/>
              </w:rPr>
              <w:t>3-5节</w:t>
            </w:r>
          </w:p>
          <w:p w14:paraId="24867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highlight w:val="none"/>
              </w:rPr>
              <w:t>水力25bs</w:t>
            </w:r>
            <w:r>
              <w:rPr>
                <w:rFonts w:hint="eastAsia" w:ascii="宋体" w:hAnsi="宋体"/>
                <w:sz w:val="18"/>
                <w:highlight w:val="none"/>
                <w:lang w:val="en-US" w:eastAsia="zh-CN"/>
              </w:rPr>
              <w:t>班</w:t>
            </w:r>
            <w:r>
              <w:rPr>
                <w:rFonts w:hint="eastAsia" w:ascii="宋体" w:hAnsi="宋体"/>
                <w:sz w:val="18"/>
                <w:highlight w:val="none"/>
              </w:rPr>
              <w:t>，港航25bs</w:t>
            </w:r>
            <w:r>
              <w:rPr>
                <w:rFonts w:hint="eastAsia" w:ascii="宋体" w:hAnsi="宋体"/>
                <w:sz w:val="18"/>
                <w:highlight w:val="none"/>
                <w:lang w:val="en-US" w:eastAsia="zh-CN"/>
              </w:rPr>
              <w:t>班</w:t>
            </w:r>
            <w:r>
              <w:rPr>
                <w:rFonts w:hint="eastAsia" w:ascii="宋体" w:hAnsi="宋体"/>
                <w:sz w:val="18"/>
                <w:highlight w:val="none"/>
              </w:rPr>
              <w:t>，力学25bs</w:t>
            </w:r>
            <w:r>
              <w:rPr>
                <w:rFonts w:hint="eastAsia" w:ascii="宋体" w:hAnsi="宋体"/>
                <w:sz w:val="18"/>
                <w:highlight w:val="none"/>
                <w:lang w:val="en-US" w:eastAsia="zh-CN"/>
              </w:rPr>
              <w:t>班</w:t>
            </w:r>
            <w:r>
              <w:rPr>
                <w:rFonts w:hint="eastAsia" w:ascii="宋体" w:hAnsi="宋体"/>
                <w:sz w:val="18"/>
                <w:highlight w:val="none"/>
              </w:rPr>
              <w:t>，测绘25bs</w:t>
            </w:r>
            <w:r>
              <w:rPr>
                <w:rFonts w:hint="eastAsia" w:ascii="宋体" w:hAnsi="宋体"/>
                <w:sz w:val="18"/>
                <w:highlight w:val="none"/>
                <w:lang w:val="en-US" w:eastAsia="zh-CN"/>
              </w:rPr>
              <w:t>班</w:t>
            </w:r>
          </w:p>
          <w:p w14:paraId="660EB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sz w:val="18"/>
                <w:highlight w:val="none"/>
              </w:rPr>
            </w:pPr>
            <w:r>
              <w:rPr>
                <w:rFonts w:hint="eastAsia" w:ascii="宋体" w:hAnsi="宋体"/>
                <w:sz w:val="18"/>
                <w:highlight w:val="none"/>
              </w:rPr>
              <w:t>梁锦浩</w:t>
            </w:r>
          </w:p>
        </w:tc>
        <w:tc>
          <w:tcPr>
            <w:tcW w:w="1055" w:type="pct"/>
            <w:tcBorders>
              <w:bottom w:val="single" w:color="auto" w:sz="4" w:space="0"/>
            </w:tcBorders>
            <w:noWrap w:val="0"/>
            <w:vAlign w:val="top"/>
          </w:tcPr>
          <w:p w14:paraId="7FF9E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color w:val="EE1035"/>
                <w:sz w:val="18"/>
                <w:szCs w:val="18"/>
                <w:highlight w:val="none"/>
              </w:rPr>
            </w:pPr>
          </w:p>
        </w:tc>
        <w:tc>
          <w:tcPr>
            <w:tcW w:w="954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463B4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color w:val="CE0EC7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87" w:type="pct"/>
            <w:vMerge w:val="continue"/>
            <w:noWrap w:val="0"/>
            <w:vAlign w:val="center"/>
          </w:tcPr>
          <w:p w14:paraId="6A95C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b/>
                <w:bCs/>
              </w:rPr>
            </w:pPr>
          </w:p>
        </w:tc>
      </w:tr>
      <w:tr w14:paraId="4B77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77" w:hRule="atLeast"/>
          <w:jc w:val="center"/>
        </w:trPr>
        <w:tc>
          <w:tcPr>
            <w:tcW w:w="329" w:type="pct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7D9DB3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6-7节</w:t>
            </w:r>
          </w:p>
        </w:tc>
        <w:tc>
          <w:tcPr>
            <w:tcW w:w="654" w:type="pct"/>
            <w:tcBorders>
              <w:top w:val="double" w:color="auto" w:sz="4" w:space="0"/>
            </w:tcBorders>
            <w:noWrap w:val="0"/>
            <w:vAlign w:val="top"/>
          </w:tcPr>
          <w:p w14:paraId="22A1E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</w:p>
        </w:tc>
        <w:tc>
          <w:tcPr>
            <w:tcW w:w="684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19D65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论文写作指导</w:t>
            </w:r>
          </w:p>
          <w:p w14:paraId="04AE3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常州校区</w:t>
            </w:r>
          </w:p>
          <w:p w14:paraId="43864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3-10周</w:t>
            </w:r>
          </w:p>
          <w:p w14:paraId="1D21A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32B03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信息25bs班，新能源25bs班</w:t>
            </w:r>
          </w:p>
          <w:p w14:paraId="7E01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孙洪广，梁英杰，张永超</w:t>
            </w:r>
          </w:p>
          <w:p w14:paraId="68054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</w:p>
          <w:p w14:paraId="45A75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33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015BE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高等计算力学</w:t>
            </w:r>
          </w:p>
          <w:p w14:paraId="4483F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6A37C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9-16周</w:t>
            </w:r>
          </w:p>
          <w:p w14:paraId="12132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224E1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港航25bs班，土工25bs班，力学25bs班</w:t>
            </w:r>
          </w:p>
          <w:p w14:paraId="750A9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傅卓佳</w:t>
            </w:r>
          </w:p>
          <w:p w14:paraId="760F6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055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09F99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lang w:val="en-US" w:eastAsia="zh-CN"/>
              </w:rPr>
              <w:t>高级宏观经济学</w:t>
            </w:r>
          </w:p>
          <w:p w14:paraId="45BD5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7D8ED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9-16周</w:t>
            </w:r>
          </w:p>
          <w:p w14:paraId="34DF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6-9节</w:t>
            </w:r>
          </w:p>
          <w:p w14:paraId="0F37F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color w:val="auto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color w:val="auto"/>
                <w:sz w:val="18"/>
                <w:lang w:val="en-US" w:eastAsia="zh-CN"/>
              </w:rPr>
              <w:t>港航25bs</w:t>
            </w: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班，</w:t>
            </w:r>
            <w:r>
              <w:rPr>
                <w:rFonts w:hint="default" w:ascii="宋体" w:hAnsi="宋体"/>
                <w:color w:val="auto"/>
                <w:sz w:val="18"/>
                <w:lang w:val="en-US" w:eastAsia="zh-CN"/>
              </w:rPr>
              <w:t>工商25bs</w:t>
            </w: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班，</w:t>
            </w:r>
            <w:r>
              <w:rPr>
                <w:rFonts w:hint="default" w:ascii="宋体" w:hAnsi="宋体"/>
                <w:color w:val="auto"/>
                <w:sz w:val="18"/>
                <w:lang w:val="en-US" w:eastAsia="zh-CN"/>
              </w:rPr>
              <w:t>社会学25bs</w:t>
            </w: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班</w:t>
            </w:r>
          </w:p>
          <w:p w14:paraId="17A50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color w:val="EE1035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color w:val="auto"/>
                <w:sz w:val="18"/>
                <w:lang w:val="en-US" w:eastAsia="zh-CN"/>
              </w:rPr>
              <w:t>盛济川</w:t>
            </w:r>
          </w:p>
        </w:tc>
        <w:tc>
          <w:tcPr>
            <w:tcW w:w="954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76EE6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color w:val="EE1035"/>
                <w:sz w:val="18"/>
                <w:szCs w:val="18"/>
                <w:lang w:val="en-US" w:eastAsia="zh-CN"/>
              </w:rPr>
            </w:pPr>
          </w:p>
        </w:tc>
        <w:tc>
          <w:tcPr>
            <w:tcW w:w="487" w:type="pct"/>
            <w:vMerge w:val="continue"/>
            <w:noWrap w:val="0"/>
            <w:vAlign w:val="top"/>
          </w:tcPr>
          <w:p w14:paraId="6E137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color w:val="00B050"/>
                <w:sz w:val="18"/>
              </w:rPr>
            </w:pPr>
          </w:p>
        </w:tc>
      </w:tr>
      <w:tr w14:paraId="1A1D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10E8DA4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8-9节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top"/>
          </w:tcPr>
          <w:p w14:paraId="393E5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684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4C9E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833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FFE3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1055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C0F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954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2C164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487" w:type="pct"/>
            <w:vMerge w:val="continue"/>
            <w:noWrap w:val="0"/>
            <w:vAlign w:val="center"/>
          </w:tcPr>
          <w:p w14:paraId="61C79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jc w:val="center"/>
              <w:textAlignment w:val="auto"/>
              <w:rPr>
                <w:b/>
                <w:bCs/>
                <w:sz w:val="18"/>
              </w:rPr>
            </w:pPr>
          </w:p>
        </w:tc>
      </w:tr>
      <w:tr w14:paraId="07E4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2D923CC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10-12节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top"/>
          </w:tcPr>
          <w:p w14:paraId="3121C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汉语II</w:t>
            </w:r>
          </w:p>
          <w:p w14:paraId="29C5D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7C0B3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1-12周</w:t>
            </w:r>
          </w:p>
          <w:p w14:paraId="3E9F4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10-11节</w:t>
            </w:r>
          </w:p>
          <w:p w14:paraId="20A87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测绘25bs班,港航25bs班,工商25bs班,海科25bs班,环科25bs班,计算机25bs班,力学25bs班,农工25bs班,社会学25bs班,水力25bs班,水文25bs班,土工25bs班</w:t>
            </w:r>
          </w:p>
          <w:p w14:paraId="142A0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吴丰清</w:t>
            </w: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top"/>
          </w:tcPr>
          <w:p w14:paraId="1B02E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汉语II</w:t>
            </w:r>
          </w:p>
          <w:p w14:paraId="78A0A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01B95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1-12周</w:t>
            </w:r>
          </w:p>
          <w:p w14:paraId="62C51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10-11节</w:t>
            </w:r>
          </w:p>
          <w:p w14:paraId="05DD1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测绘25bs班,港航25bs班,工商25bs班,海科25bs班,环科25bs班,计算机25bs班,力学25bs班,农工25bs班,社会学25bs班,水力25bs班,水文25bs班,土工25bs班</w:t>
            </w:r>
          </w:p>
          <w:p w14:paraId="20148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吴丰清</w:t>
            </w:r>
          </w:p>
        </w:tc>
        <w:tc>
          <w:tcPr>
            <w:tcW w:w="833" w:type="pct"/>
            <w:tcBorders>
              <w:bottom w:val="single" w:color="auto" w:sz="4" w:space="0"/>
            </w:tcBorders>
            <w:noWrap w:val="0"/>
            <w:vAlign w:val="top"/>
          </w:tcPr>
          <w:p w14:paraId="5C347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中国概况</w:t>
            </w:r>
          </w:p>
          <w:p w14:paraId="054CE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常州校区</w:t>
            </w:r>
          </w:p>
          <w:p w14:paraId="34730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3-14周</w:t>
            </w:r>
          </w:p>
          <w:p w14:paraId="75D34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10-12节</w:t>
            </w:r>
          </w:p>
          <w:p w14:paraId="22996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新能源25bs班,信息25bs班</w:t>
            </w:r>
          </w:p>
          <w:p w14:paraId="4A469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诸文娟</w:t>
            </w:r>
          </w:p>
        </w:tc>
        <w:tc>
          <w:tcPr>
            <w:tcW w:w="1055" w:type="pct"/>
            <w:tcBorders>
              <w:bottom w:val="single" w:color="auto" w:sz="4" w:space="0"/>
            </w:tcBorders>
            <w:noWrap w:val="0"/>
            <w:vAlign w:val="top"/>
          </w:tcPr>
          <w:p w14:paraId="5D865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>汉语II</w:t>
            </w:r>
          </w:p>
          <w:p w14:paraId="731CF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常州校区</w:t>
            </w:r>
          </w:p>
          <w:p w14:paraId="6363E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1-16周</w:t>
            </w:r>
          </w:p>
          <w:p w14:paraId="111EA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10-12节</w:t>
            </w:r>
          </w:p>
          <w:p w14:paraId="2F175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新能源25bs班,信息25bs班</w:t>
            </w:r>
          </w:p>
          <w:p w14:paraId="41C4E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恽如强</w:t>
            </w:r>
          </w:p>
          <w:p w14:paraId="5629B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954" w:type="pct"/>
            <w:tcBorders>
              <w:bottom w:val="single" w:color="auto" w:sz="4" w:space="0"/>
            </w:tcBorders>
            <w:noWrap w:val="0"/>
            <w:vAlign w:val="top"/>
          </w:tcPr>
          <w:p w14:paraId="08C4A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487" w:type="pct"/>
            <w:vMerge w:val="continue"/>
            <w:noWrap w:val="0"/>
            <w:vAlign w:val="center"/>
          </w:tcPr>
          <w:p w14:paraId="2B45B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jc w:val="center"/>
              <w:textAlignment w:val="auto"/>
              <w:rPr>
                <w:b/>
                <w:bCs/>
                <w:sz w:val="18"/>
              </w:rPr>
            </w:pPr>
          </w:p>
        </w:tc>
      </w:tr>
    </w:tbl>
    <w:p w14:paraId="09848332"/>
    <w:sectPr>
      <w:pgSz w:w="16838" w:h="11906" w:orient="landscape"/>
      <w:pgMar w:top="567" w:right="720" w:bottom="720" w:left="72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iberation Sans">
    <w:altName w:val="方正公文小标宋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31"/>
    <w:rsid w:val="001101E5"/>
    <w:rsid w:val="00291FFD"/>
    <w:rsid w:val="002B4331"/>
    <w:rsid w:val="002D198E"/>
    <w:rsid w:val="0043486C"/>
    <w:rsid w:val="004A681B"/>
    <w:rsid w:val="004D391C"/>
    <w:rsid w:val="00510B99"/>
    <w:rsid w:val="00960225"/>
    <w:rsid w:val="009B4959"/>
    <w:rsid w:val="00A90DF9"/>
    <w:rsid w:val="00B706F3"/>
    <w:rsid w:val="00B962E6"/>
    <w:rsid w:val="00C175E7"/>
    <w:rsid w:val="15704718"/>
    <w:rsid w:val="1C6B095F"/>
    <w:rsid w:val="1CB1354F"/>
    <w:rsid w:val="20895274"/>
    <w:rsid w:val="294C1479"/>
    <w:rsid w:val="2E282B0E"/>
    <w:rsid w:val="309B72C7"/>
    <w:rsid w:val="31BD37A1"/>
    <w:rsid w:val="378E6CE2"/>
    <w:rsid w:val="39E978C8"/>
    <w:rsid w:val="3D0D6E37"/>
    <w:rsid w:val="47E17BFB"/>
    <w:rsid w:val="4A203C5E"/>
    <w:rsid w:val="4A982C74"/>
    <w:rsid w:val="4DEF0BC2"/>
    <w:rsid w:val="57FB28B2"/>
    <w:rsid w:val="58FC26F8"/>
    <w:rsid w:val="5B8B6988"/>
    <w:rsid w:val="5BBF1F68"/>
    <w:rsid w:val="5DC7858E"/>
    <w:rsid w:val="5F7C05C5"/>
    <w:rsid w:val="5FB326D2"/>
    <w:rsid w:val="5FB5C10E"/>
    <w:rsid w:val="6379138E"/>
    <w:rsid w:val="682469B9"/>
    <w:rsid w:val="694E4883"/>
    <w:rsid w:val="6C7D2EC3"/>
    <w:rsid w:val="6D784AAB"/>
    <w:rsid w:val="6FBD8060"/>
    <w:rsid w:val="72BB6D8B"/>
    <w:rsid w:val="7EAFAFA0"/>
    <w:rsid w:val="7FF4E1DB"/>
    <w:rsid w:val="ADDEBC93"/>
    <w:rsid w:val="B75B0632"/>
    <w:rsid w:val="BA596822"/>
    <w:rsid w:val="DBDFDB12"/>
    <w:rsid w:val="EEEFF572"/>
    <w:rsid w:val="EF9F552E"/>
    <w:rsid w:val="F2B74E21"/>
    <w:rsid w:val="F6BF4DFA"/>
    <w:rsid w:val="FAAB719E"/>
    <w:rsid w:val="FE742DE3"/>
    <w:rsid w:val="FF5CA0A5"/>
    <w:rsid w:val="FFAE9DFD"/>
    <w:rsid w:val="FFFD4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"/>
    <w:basedOn w:val="3"/>
    <w:qFormat/>
    <w:uiPriority w:val="0"/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默认段落字体1"/>
    <w:qFormat/>
    <w:uiPriority w:val="0"/>
  </w:style>
  <w:style w:type="paragraph" w:customStyle="1" w:styleId="11">
    <w:name w:val="Heading"/>
    <w:basedOn w:val="1"/>
    <w:next w:val="3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2">
    <w:name w:val="Index"/>
    <w:basedOn w:val="1"/>
    <w:qFormat/>
    <w:uiPriority w:val="0"/>
    <w:pPr>
      <w:widowControl w:val="0"/>
      <w:suppressLineNumbers/>
      <w:suppressAutoHyphens/>
    </w:pPr>
  </w:style>
  <w:style w:type="character" w:customStyle="1" w:styleId="13">
    <w:name w:val="font81"/>
    <w:qFormat/>
    <w:uiPriority w:val="0"/>
    <w:rPr>
      <w:rFonts w:hint="eastAsia" w:ascii="宋体" w:hAnsi="宋体" w:eastAsia="宋体" w:cs="宋体"/>
      <w:color w:val="7030A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597</Words>
  <Characters>874</Characters>
  <Lines>6</Lines>
  <Paragraphs>1</Paragraphs>
  <TotalTime>7</TotalTime>
  <ScaleCrop>false</ScaleCrop>
  <LinksUpToDate>false</LinksUpToDate>
  <CharactersWithSpaces>879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2025-01-06T06:22:00Z</dcterms:created>
  <dc:creator>jwk1</dc:creator>
  <cp:lastModifiedBy>王慧</cp:lastModifiedBy>
  <dcterms:modified xsi:type="dcterms:W3CDTF">2026-01-27T00:39:15Z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CC664029373B4A918BF4F4066155E550_13</vt:lpwstr>
  </property>
  <property fmtid="{D5CDD505-2E9C-101B-9397-08002B2CF9AE}" pid="4" name="KSOTemplateDocerSaveRecord">
    <vt:lpwstr>eyJoZGlkIjoiM2VjOTM2NTU2Nzc2YTUzZTM0ZTEzM2I3OGQwMGMyZmYiLCJ1c2VySWQiOiI1MDM4NjI1OTAifQ==</vt:lpwstr>
  </property>
</Properties>
</file>