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E27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40" w:lineRule="atLeast"/>
        <w:ind w:right="0"/>
        <w:jc w:val="center"/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  <w:t>关于2025级留学生汉语课分班与免修通知</w:t>
      </w:r>
    </w:p>
    <w:p w14:paraId="18F966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40" w:lineRule="atLeast"/>
        <w:ind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  <w:t>Notice on the Division of classes of Chinese courses</w:t>
      </w:r>
    </w:p>
    <w:p w14:paraId="1D638D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40" w:lineRule="atLeast"/>
        <w:ind w:right="0"/>
        <w:jc w:val="center"/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  <w:t>and Course Exemption for International Graduate Students of 202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  <w:t>5</w:t>
      </w:r>
    </w:p>
    <w:p w14:paraId="4FE4A346">
      <w:pPr>
        <w:rPr>
          <w:rFonts w:hint="default"/>
          <w:lang w:val="en-US" w:eastAsia="zh-CN"/>
        </w:rPr>
      </w:pPr>
    </w:p>
    <w:p w14:paraId="170A911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color w:val="33333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Dear Graduate Students of 202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,</w:t>
      </w:r>
    </w:p>
    <w:p w14:paraId="71F1F0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According to the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national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regulations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of the Ministry of Education of China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, the international graduate students of English taught program should pass the HSK 3 before the application of degree. In order to help you improve the Chinese ability as soon as possible, the courses of Chinese Language I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,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Chinese Language II and Introduction to China will be taught in four parallel classes, with unified teaching content, progress and assessment methods. The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instruction of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division of the classes for the new students is shown below. </w:t>
      </w:r>
    </w:p>
    <w:p w14:paraId="04F29E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default" w:ascii="Times New Roman Bold" w:hAnsi="Times New Roman Bold" w:cs="Times New Roman Bold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red"/>
          <w:u w:val="none"/>
          <w:shd w:val="clear" w:fill="FFFFFF"/>
          <w:lang w:val="en-US" w:eastAsia="zh-CN" w:bidi="ar"/>
        </w:rPr>
      </w:pPr>
      <w:r>
        <w:rPr>
          <w:rFonts w:hint="default" w:ascii="Times New Roman Bold" w:hAnsi="Times New Roman Bold" w:cs="Times New Roman Bold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red"/>
          <w:u w:val="none"/>
          <w:shd w:val="clear" w:fill="FFFFFF"/>
          <w:lang w:val="en-US" w:eastAsia="zh-CN" w:bidi="ar"/>
        </w:rPr>
        <w:t xml:space="preserve">Please strictly follow the class </w:t>
      </w:r>
      <w:r>
        <w:rPr>
          <w:rFonts w:hint="default" w:ascii="Times New Roman Bold" w:hAnsi="Times New Roman Bold" w:cs="Times New Roman Bold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red"/>
          <w:u w:val="none"/>
          <w:shd w:val="clear" w:fill="FFFFFF"/>
          <w:lang w:val="en-US" w:eastAsia="zh-CN" w:bidi="ar"/>
        </w:rPr>
        <w:t>division</w:t>
      </w:r>
      <w:r>
        <w:rPr>
          <w:rFonts w:hint="default" w:ascii="Times New Roman Bold" w:hAnsi="Times New Roman Bold" w:cs="Times New Roman Bold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red"/>
          <w:u w:val="none"/>
          <w:shd w:val="clear" w:fill="FFFFFF"/>
          <w:lang w:val="en-US" w:eastAsia="zh-CN" w:bidi="ar"/>
        </w:rPr>
        <w:t xml:space="preserve"> list for course selection, otherwise the grades and credits will not be counted properly</w:t>
      </w:r>
      <w:r>
        <w:rPr>
          <w:rFonts w:hint="default" w:ascii="Times New Roman Bold" w:hAnsi="Times New Roman Bold" w:cs="Times New Roman Bold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red"/>
          <w:u w:val="none"/>
          <w:shd w:val="clear" w:fill="FFFFFF"/>
          <w:lang w:val="en-US" w:eastAsia="zh-CN" w:bidi="ar"/>
        </w:rPr>
        <w:t>.</w:t>
      </w:r>
    </w:p>
    <w:p w14:paraId="368D33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Students who retake and make up for their studies are also requested to choose corresponding course class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es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according to their own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college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.</w:t>
      </w:r>
    </w:p>
    <w:p w14:paraId="47AF08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Any 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fu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rther questions about Chinese course selection, please write email to 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wyyym@hhu.edu.cn</w:t>
      </w:r>
    </w:p>
    <w:p w14:paraId="433EEDE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color w:val="33333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Note:</w:t>
      </w:r>
    </w:p>
    <w:p w14:paraId="3BA758E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Class M1 refers to Chinese Language I (2022LM000001-YLM1)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,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 xml:space="preserve"> including the master students from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instrText xml:space="preserve"> HYPERLINK "https://shxy.hhu.edu.cn/3457/list.htm" \t "/Users/sophie/Documents\\x/_blank" </w:instrTex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College of Hydrology and Water Resources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,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.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instrText xml:space="preserve"> HYPERLINK "https://sdxy.hhu.edu.cn/sdyyw/" \t "/Users/sophie/Documents\\x/_blank" </w:instrTex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College of Water Conservancy and Hydropower Engineering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,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instrText xml:space="preserve"> HYPERLINK "https://ghxy.hhu.edu.cn/ghenlish/main.psp" \t "/Users/sophie/Documents\\x/_blank" </w:instrTex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College of Harbor, Coastal and Offshore Engineering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,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instrText xml:space="preserve"> HYPERLINK "http://202.119.112.211/ccteenglish/main.psp" \t "/Users/sophie/Documents\\x/_blank" </w:instrTex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College of Civil and Transportation Engineering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,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instrText xml:space="preserve"> HYPERLINK "https://hjxy.hhu.edu.cn/english/main.psp" \t "/Users/sophie/Documents\\x/_blank" </w:instrTex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College of Environment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,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instrText xml:space="preserve"> HYPERLINK "https://ngy.hhu.edu.cn/_t1090/main.htm" \t "/Users/sophie/Documents\\x/_blank" </w:instrTex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College of Agricultural Science and Engineering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,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College of Geography and Remote Sensing,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instrText xml:space="preserve"> HYPERLINK "https://dxy.hhu.edu.cn/en/main.psp" \t "/Users/sophie/Documents\\x/_blank" </w:instrTex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School of Earth Science and Engineering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,School of Electrical and Power Engineering.</w:t>
      </w:r>
    </w:p>
    <w:p w14:paraId="39588B4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2) Class M2 refers to Chinese Language I (2022LM000001-YLM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)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,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including the master students from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 xml:space="preserve">the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instrText xml:space="preserve"> HYPERLINK "https://hhbs.hhu.edu.cn/commercial/main.psp" \t "/Users/sophie/Documents\\x/_blank" </w:instrTex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Business School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 xml:space="preserve">,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instrText xml:space="preserve"> HYPERLINK "https://ggy.hhu.edu.cn/ggyen/main.psp" \t "/Users/sophie/Documents\\x/_blank" </w:instrTex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School of Public Administration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, School of Marxism, College of Mathematics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, School of Electrical and Power Engineering, College of Computer Science and Software Engineering, College of Mechanics and Engineering Science.</w:t>
      </w:r>
    </w:p>
    <w:p w14:paraId="161C94C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3) Class M3 refers to Chinese Language I (2022LM000001-YLM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)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,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 xml:space="preserve"> including all the 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master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 xml:space="preserve"> students of Changzhou campus.</w:t>
      </w:r>
    </w:p>
    <w:p w14:paraId="091DC1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4) Class D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 xml:space="preserve"> refers to Chinese Language I (2022LD00000-YL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D1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), including all the doctoral students of Jiangning campus.</w:t>
      </w:r>
    </w:p>
    <w:p w14:paraId="3E6199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) Class D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 xml:space="preserve"> refers to Chinese Language I (2022LD00000-YL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D2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), including all the doctoral students of Changzhou campus.</w:t>
      </w:r>
    </w:p>
    <w:p w14:paraId="3425EC6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yellow"/>
          <w:u w:val="none"/>
          <w:shd w:val="clear" w:fill="FFFFFF"/>
          <w:lang w:val="en-US" w:eastAsia="zh-CN" w:bidi="ar"/>
        </w:rPr>
      </w:pPr>
    </w:p>
    <w:p w14:paraId="106FF5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highlight w:val="yellow"/>
          <w:u w:val="none"/>
          <w:shd w:val="clear" w:fill="FFFFFF"/>
          <w:lang w:val="en-US" w:eastAsia="zh-CN" w:bidi="ar"/>
        </w:rPr>
      </w:pPr>
    </w:p>
    <w:p w14:paraId="4CDA4F6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 w14:paraId="3DF37BF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 w14:paraId="6DA149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  <w:t xml:space="preserve">About the application for Course Exemption </w:t>
      </w:r>
    </w:p>
    <w:p w14:paraId="57EB24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/>
        <w:jc w:val="center"/>
        <w:rPr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  <w:t>for International Graduate Students of 202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5</w:t>
      </w:r>
    </w:p>
    <w:p w14:paraId="2EF3F7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</w:pPr>
    </w:p>
    <w:p w14:paraId="1E7F7B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  <w:t>According to the work arrangement, the notice for the international graduate students of 202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  <w:t xml:space="preserve"> applying for course exemption is as follows:</w:t>
      </w:r>
    </w:p>
    <w:p w14:paraId="15B16E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  <w:t>1. Requirements:</w:t>
      </w:r>
    </w:p>
    <w:p w14:paraId="0A83065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color w:val="33333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1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）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Chinese Language</w:t>
      </w:r>
    </w:p>
    <w:p w14:paraId="506AA23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color w:val="33333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The master and doctoral students can apply for exemption for “Chinese Language I” and “Chinese Language II” if they have passed the HSK3.</w:t>
      </w:r>
    </w:p>
    <w:p w14:paraId="2B935B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color w:val="33333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2) Introduction to China</w:t>
      </w:r>
    </w:p>
    <w:p w14:paraId="3CC8CF8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color w:val="33333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The master and doctoral students can apply for exemption for “Introduction to China”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 xml:space="preserve">if they have passed the HSK3 and studied course like “China Introduction” or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“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Chinese Culture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 xml:space="preserve">”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with the mark above 80 points (80%) in the other universities of China.</w:t>
      </w:r>
    </w:p>
    <w:p w14:paraId="6D0A9D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color w:val="33333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2. Procedure:</w:t>
      </w:r>
    </w:p>
    <w:p w14:paraId="3FFCB29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 xml:space="preserve">All the students eligible for the exemption conditions should submit his/her application in “Graduate Management Information System of Hohai University”（  </w:t>
      </w:r>
      <w:r>
        <w:rPr>
          <w:rFonts w:hint="default" w:ascii="Times New Roman" w:hAnsi="Times New Roman" w:eastAsia="仿宋_GB2312" w:cs="Times New Roman"/>
          <w:color w:val="0000FF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color w:val="0000FF"/>
          <w:sz w:val="24"/>
          <w:szCs w:val="24"/>
        </w:rPr>
        <w:instrText xml:space="preserve"> HYPERLINK "http://yjss.hhu.edu.cn/home/stulogin" </w:instrText>
      </w:r>
      <w:r>
        <w:rPr>
          <w:rFonts w:hint="default" w:ascii="Times New Roman" w:hAnsi="Times New Roman" w:eastAsia="仿宋_GB2312" w:cs="Times New Roman"/>
          <w:color w:val="0000FF"/>
          <w:sz w:val="24"/>
          <w:szCs w:val="24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0000FF"/>
          <w:sz w:val="24"/>
          <w:szCs w:val="24"/>
        </w:rPr>
        <w:t>http://yjss.hhu.edu.cn/home/stulogin</w:t>
      </w:r>
      <w:r>
        <w:rPr>
          <w:rFonts w:hint="default" w:ascii="Times New Roman" w:hAnsi="Times New Roman" w:eastAsia="仿宋_GB2312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)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—Course Management—Course Exemption Application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 xml:space="preserve">. Once the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 xml:space="preserve">application is approved, and the course will be shown with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“Exemption” in the “Graduate Management Information System of Hohai University”.</w:t>
      </w:r>
    </w:p>
    <w:p w14:paraId="3913F51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color w:val="33333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3. Deadline: Please submit the application in the graduate system before 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October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 xml:space="preserve"> 30, 202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5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. The application will not be dealt with after the deadline.</w:t>
      </w:r>
    </w:p>
    <w:p w14:paraId="6A2283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color w:val="33333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4. Others:</w:t>
      </w:r>
    </w:p>
    <w:p w14:paraId="7EE3B71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1)The exemption application for this academic year's courses is only open once. If you meet the exemption requirements, please apply for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 xml:space="preserve"> the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 xml:space="preserve"> following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 xml:space="preserve"> three courses at the same time: "Chinese I", "Chinese II", and "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Introduction to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 xml:space="preserve"> China". No exemption applications will be accepted for the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 xml:space="preserve"> next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spring semester.</w:t>
      </w:r>
    </w:p>
    <w:p w14:paraId="1D512E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2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) “Pass the HSK” refers that the total score is above 180.</w:t>
      </w:r>
    </w:p>
    <w:p w14:paraId="3147E1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</w:p>
    <w:p w14:paraId="6E45736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 w:line="35" w:lineRule="atLeast"/>
        <w:ind w:left="0" w:right="0"/>
        <w:jc w:val="righ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  <w:t> Graduate School</w:t>
      </w:r>
      <w:bookmarkStart w:id="0" w:name="_GoBack"/>
      <w:bookmarkEnd w:id="0"/>
    </w:p>
    <w:p w14:paraId="259A82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 w:line="35" w:lineRule="atLeast"/>
        <w:ind w:left="0" w:right="0"/>
        <w:jc w:val="right"/>
        <w:rPr>
          <w:rFonts w:hint="eastAsia" w:eastAsiaTheme="minorEastAsia"/>
          <w:color w:val="333333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/>
        </w:rPr>
        <w:t>September, 202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5</w:t>
      </w:r>
    </w:p>
    <w:p w14:paraId="19E52B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D4F2B"/>
    <w:multiLevelType w:val="singleLevel"/>
    <w:tmpl w:val="1E0D4F2B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EF15B6"/>
    <w:rsid w:val="10375232"/>
    <w:rsid w:val="15FFD856"/>
    <w:rsid w:val="243870CB"/>
    <w:rsid w:val="2A187669"/>
    <w:rsid w:val="328327D0"/>
    <w:rsid w:val="33B7DEEB"/>
    <w:rsid w:val="5F36FFF9"/>
    <w:rsid w:val="65DC7497"/>
    <w:rsid w:val="6FAE5EC3"/>
    <w:rsid w:val="72655903"/>
    <w:rsid w:val="79DEB15D"/>
    <w:rsid w:val="BFFB21B8"/>
    <w:rsid w:val="DEFAB4D0"/>
    <w:rsid w:val="ECBF9A89"/>
    <w:rsid w:val="EDC63184"/>
    <w:rsid w:val="EFEE1347"/>
    <w:rsid w:val="F3EF15B6"/>
    <w:rsid w:val="F9FE4D8F"/>
    <w:rsid w:val="FBFF7975"/>
    <w:rsid w:val="FFF3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586</Words>
  <Characters>3335</Characters>
  <Lines>0</Lines>
  <Paragraphs>0</Paragraphs>
  <TotalTime>0</TotalTime>
  <ScaleCrop>false</ScaleCrop>
  <LinksUpToDate>false</LinksUpToDate>
  <CharactersWithSpaces>3872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2024-09-02T01:27:00Z</dcterms:created>
  <dc:creator>怡静sophie</dc:creator>
  <cp:lastModifiedBy>王慧</cp:lastModifiedBy>
  <dcterms:modified xsi:type="dcterms:W3CDTF">2025-09-11T02:08:55Z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2949C7FD5D8C5AE46671D26607E88EC3_41</vt:lpwstr>
  </property>
  <property fmtid="{D5CDD505-2E9C-101B-9397-08002B2CF9AE}" pid="4" name="KSOTemplateDocerSaveRecord">
    <vt:lpwstr>eyJoZGlkIjoiM2VjOTM2NTU2Nzc2YTUzZTM0ZTEzM2I3OGQwMGMyZmYiLCJ1c2VySWQiOiI1MDM4NjI1OTAifQ==</vt:lpwstr>
  </property>
</Properties>
</file>